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E850E" w14:textId="77777777" w:rsidR="00606E22" w:rsidRPr="00C2017F" w:rsidRDefault="00606E22" w:rsidP="00606E22">
      <w:pPr>
        <w:jc w:val="center"/>
        <w:rPr>
          <w:b/>
          <w:sz w:val="32"/>
          <w:szCs w:val="24"/>
        </w:rPr>
      </w:pPr>
      <w:r w:rsidRPr="00C2017F">
        <w:rPr>
          <w:b/>
          <w:sz w:val="32"/>
          <w:szCs w:val="24"/>
        </w:rPr>
        <w:t>Convenio VisaNet Perú</w:t>
      </w:r>
    </w:p>
    <w:p w14:paraId="4D933311" w14:textId="77777777" w:rsidR="00606E22" w:rsidRDefault="00606E22" w:rsidP="00606E22">
      <w:pPr>
        <w:jc w:val="both"/>
        <w:rPr>
          <w:sz w:val="24"/>
          <w:szCs w:val="24"/>
        </w:rPr>
      </w:pPr>
    </w:p>
    <w:p w14:paraId="231AE9DF" w14:textId="77777777" w:rsidR="00606E22" w:rsidRPr="00C2017F" w:rsidRDefault="00606E22" w:rsidP="00606E22">
      <w:pPr>
        <w:jc w:val="both"/>
        <w:rPr>
          <w:b/>
          <w:bCs/>
          <w:sz w:val="20"/>
          <w:szCs w:val="24"/>
        </w:rPr>
      </w:pPr>
      <w:r w:rsidRPr="00C2017F">
        <w:rPr>
          <w:sz w:val="20"/>
          <w:szCs w:val="24"/>
        </w:rPr>
        <w:t xml:space="preserve">El </w:t>
      </w:r>
      <w:r>
        <w:rPr>
          <w:sz w:val="20"/>
          <w:szCs w:val="24"/>
        </w:rPr>
        <w:t xml:space="preserve">Colegio </w:t>
      </w:r>
      <w:r w:rsidR="00F9163C">
        <w:rPr>
          <w:sz w:val="20"/>
          <w:szCs w:val="24"/>
        </w:rPr>
        <w:t>Médico Veterinario</w:t>
      </w:r>
      <w:bookmarkStart w:id="0" w:name="_GoBack"/>
      <w:bookmarkEnd w:id="0"/>
      <w:r w:rsidR="007C06D6">
        <w:rPr>
          <w:sz w:val="20"/>
          <w:szCs w:val="24"/>
        </w:rPr>
        <w:t xml:space="preserve"> de Lima</w:t>
      </w:r>
      <w:r>
        <w:rPr>
          <w:sz w:val="20"/>
          <w:szCs w:val="24"/>
        </w:rPr>
        <w:t xml:space="preserve"> h</w:t>
      </w:r>
      <w:r w:rsidRPr="00C2017F">
        <w:rPr>
          <w:sz w:val="20"/>
          <w:szCs w:val="24"/>
        </w:rPr>
        <w:t xml:space="preserve">a suscrito un convenio con VisaNet Perú, </w:t>
      </w:r>
      <w:r w:rsidRPr="00E655F7">
        <w:rPr>
          <w:sz w:val="20"/>
          <w:szCs w:val="24"/>
        </w:rPr>
        <w:t xml:space="preserve">para ofrecer a sus colegiados un diez por ciento (10%) de devolución sobre el valor del precio de venta de </w:t>
      </w:r>
      <w:r w:rsidRPr="00E655F7">
        <w:rPr>
          <w:bCs/>
          <w:sz w:val="20"/>
          <w:szCs w:val="24"/>
        </w:rPr>
        <w:t>Poket POS</w:t>
      </w:r>
      <w:r>
        <w:rPr>
          <w:bCs/>
          <w:sz w:val="20"/>
          <w:szCs w:val="24"/>
        </w:rPr>
        <w:t>*</w:t>
      </w:r>
      <w:r w:rsidRPr="002D44FC">
        <w:rPr>
          <w:bCs/>
          <w:sz w:val="20"/>
          <w:szCs w:val="24"/>
        </w:rPr>
        <w:t>,</w:t>
      </w:r>
      <w:r w:rsidRPr="00C2017F">
        <w:rPr>
          <w:bCs/>
          <w:sz w:val="20"/>
          <w:szCs w:val="24"/>
        </w:rPr>
        <w:t xml:space="preserve"> una solución </w:t>
      </w:r>
      <w:r>
        <w:rPr>
          <w:bCs/>
          <w:sz w:val="20"/>
          <w:szCs w:val="24"/>
        </w:rPr>
        <w:t>innovadora</w:t>
      </w:r>
      <w:r w:rsidRPr="00C2017F">
        <w:rPr>
          <w:bCs/>
          <w:sz w:val="20"/>
          <w:szCs w:val="24"/>
        </w:rPr>
        <w:t xml:space="preserve"> que permite aceptar pagos con Visa en cualquier momento y lugar, usando solo un smartphone o Tablet.</w:t>
      </w:r>
    </w:p>
    <w:p w14:paraId="5A8AC98E" w14:textId="77777777" w:rsidR="00606E22" w:rsidRDefault="00606E22" w:rsidP="00606E22">
      <w:pPr>
        <w:jc w:val="both"/>
        <w:rPr>
          <w:sz w:val="20"/>
          <w:szCs w:val="24"/>
        </w:rPr>
      </w:pPr>
    </w:p>
    <w:p w14:paraId="1963399C" w14:textId="77777777" w:rsidR="00606E22" w:rsidRPr="00C2017F" w:rsidRDefault="00606E22" w:rsidP="00606E22">
      <w:pPr>
        <w:jc w:val="both"/>
        <w:rPr>
          <w:sz w:val="20"/>
          <w:szCs w:val="24"/>
        </w:rPr>
      </w:pPr>
    </w:p>
    <w:p w14:paraId="0EA5D42A" w14:textId="77777777" w:rsidR="00606E22" w:rsidRPr="00C2017F" w:rsidRDefault="00606E22" w:rsidP="00606E22">
      <w:pPr>
        <w:jc w:val="both"/>
        <w:rPr>
          <w:sz w:val="20"/>
          <w:szCs w:val="24"/>
        </w:rPr>
      </w:pPr>
      <w:r w:rsidRPr="00C2017F">
        <w:rPr>
          <w:sz w:val="20"/>
          <w:szCs w:val="24"/>
        </w:rPr>
        <w:t>Beneficios:</w:t>
      </w:r>
    </w:p>
    <w:p w14:paraId="0AC91578" w14:textId="77777777" w:rsidR="00606E22" w:rsidRPr="00C2017F" w:rsidRDefault="00606E22" w:rsidP="00606E22">
      <w:pPr>
        <w:jc w:val="both"/>
        <w:rPr>
          <w:sz w:val="20"/>
          <w:szCs w:val="24"/>
        </w:rPr>
      </w:pPr>
    </w:p>
    <w:p w14:paraId="5F4957A3" w14:textId="77777777" w:rsidR="00606E22" w:rsidRPr="00C2017F" w:rsidRDefault="00606E22" w:rsidP="00606E22">
      <w:pPr>
        <w:pStyle w:val="Prrafodelista"/>
        <w:numPr>
          <w:ilvl w:val="0"/>
          <w:numId w:val="2"/>
        </w:numPr>
        <w:jc w:val="both"/>
        <w:rPr>
          <w:sz w:val="20"/>
          <w:szCs w:val="24"/>
        </w:rPr>
      </w:pPr>
      <w:r w:rsidRPr="00C2017F">
        <w:rPr>
          <w:sz w:val="20"/>
          <w:szCs w:val="24"/>
        </w:rPr>
        <w:t>Portátil</w:t>
      </w:r>
      <w:r>
        <w:rPr>
          <w:sz w:val="20"/>
          <w:szCs w:val="24"/>
        </w:rPr>
        <w:t>, lo puedes llevar contigo</w:t>
      </w:r>
      <w:r w:rsidRPr="00C2017F">
        <w:rPr>
          <w:sz w:val="20"/>
          <w:szCs w:val="24"/>
        </w:rPr>
        <w:t>.</w:t>
      </w:r>
    </w:p>
    <w:p w14:paraId="1BB3E727" w14:textId="77777777" w:rsidR="00606E22" w:rsidRPr="00C2017F" w:rsidRDefault="00606E22" w:rsidP="00606E22">
      <w:pPr>
        <w:pStyle w:val="Prrafodelista"/>
        <w:numPr>
          <w:ilvl w:val="0"/>
          <w:numId w:val="2"/>
        </w:numPr>
        <w:jc w:val="both"/>
        <w:rPr>
          <w:sz w:val="20"/>
          <w:szCs w:val="24"/>
        </w:rPr>
      </w:pPr>
      <w:r w:rsidRPr="00C2017F">
        <w:rPr>
          <w:sz w:val="20"/>
          <w:szCs w:val="24"/>
        </w:rPr>
        <w:t>Rápido y fácil de usar.</w:t>
      </w:r>
    </w:p>
    <w:p w14:paraId="5FB77BF6" w14:textId="77777777" w:rsidR="00606E22" w:rsidRPr="00C2017F" w:rsidRDefault="00606E22" w:rsidP="00606E22">
      <w:pPr>
        <w:pStyle w:val="Prrafodelista"/>
        <w:numPr>
          <w:ilvl w:val="0"/>
          <w:numId w:val="2"/>
        </w:numPr>
        <w:jc w:val="both"/>
        <w:rPr>
          <w:sz w:val="20"/>
          <w:szCs w:val="24"/>
        </w:rPr>
      </w:pPr>
      <w:r w:rsidRPr="00C2017F">
        <w:rPr>
          <w:sz w:val="20"/>
          <w:szCs w:val="24"/>
        </w:rPr>
        <w:t>Acepta pagos en cuotas.</w:t>
      </w:r>
    </w:p>
    <w:p w14:paraId="1D1B806F" w14:textId="77777777" w:rsidR="00606E22" w:rsidRPr="00C2017F" w:rsidRDefault="00606E22" w:rsidP="00606E22">
      <w:pPr>
        <w:pStyle w:val="Prrafodelista"/>
        <w:numPr>
          <w:ilvl w:val="0"/>
          <w:numId w:val="2"/>
        </w:numPr>
        <w:jc w:val="both"/>
        <w:rPr>
          <w:sz w:val="20"/>
          <w:szCs w:val="24"/>
        </w:rPr>
      </w:pPr>
      <w:r w:rsidRPr="00C2017F">
        <w:rPr>
          <w:sz w:val="20"/>
          <w:szCs w:val="24"/>
        </w:rPr>
        <w:t>Seguro y moderno.</w:t>
      </w:r>
    </w:p>
    <w:p w14:paraId="431AE3A9" w14:textId="77777777" w:rsidR="00606E22" w:rsidRPr="00C2017F" w:rsidRDefault="00606E22" w:rsidP="00606E22">
      <w:pPr>
        <w:pStyle w:val="Prrafodelista"/>
        <w:numPr>
          <w:ilvl w:val="0"/>
          <w:numId w:val="2"/>
        </w:numPr>
        <w:jc w:val="both"/>
        <w:rPr>
          <w:sz w:val="20"/>
          <w:szCs w:val="24"/>
        </w:rPr>
      </w:pPr>
      <w:r w:rsidRPr="00C2017F">
        <w:rPr>
          <w:sz w:val="20"/>
          <w:szCs w:val="24"/>
        </w:rPr>
        <w:t>Ecológico, no emite vouchers, se envían al correo electrónico del cliente.</w:t>
      </w:r>
    </w:p>
    <w:p w14:paraId="799CB337" w14:textId="77777777" w:rsidR="00606E22" w:rsidRPr="00C2017F" w:rsidRDefault="00606E22" w:rsidP="00606E22">
      <w:pPr>
        <w:pStyle w:val="Prrafodelista"/>
        <w:numPr>
          <w:ilvl w:val="0"/>
          <w:numId w:val="2"/>
        </w:numPr>
        <w:jc w:val="both"/>
        <w:rPr>
          <w:sz w:val="20"/>
          <w:szCs w:val="24"/>
        </w:rPr>
      </w:pPr>
      <w:r w:rsidRPr="00C2017F">
        <w:rPr>
          <w:sz w:val="20"/>
          <w:szCs w:val="24"/>
        </w:rPr>
        <w:t>Panel de control de ventas.</w:t>
      </w:r>
    </w:p>
    <w:p w14:paraId="0B94499B" w14:textId="77777777" w:rsidR="00606E22" w:rsidRPr="00C2017F" w:rsidRDefault="00606E22" w:rsidP="00606E22">
      <w:pPr>
        <w:jc w:val="both"/>
        <w:rPr>
          <w:sz w:val="20"/>
          <w:szCs w:val="24"/>
        </w:rPr>
      </w:pPr>
    </w:p>
    <w:p w14:paraId="52D88644" w14:textId="77777777" w:rsidR="00606E22" w:rsidRPr="00ED6682" w:rsidRDefault="00606E22" w:rsidP="00606E22">
      <w:pPr>
        <w:jc w:val="both"/>
        <w:rPr>
          <w:sz w:val="20"/>
          <w:szCs w:val="24"/>
        </w:rPr>
      </w:pPr>
      <w:r w:rsidRPr="00C2017F">
        <w:rPr>
          <w:sz w:val="20"/>
          <w:szCs w:val="24"/>
        </w:rPr>
        <w:t xml:space="preserve">Para acceder al descuento, el colegiado deberá solicitar en la oficina administrativa del Colegio el código de descuento y realizar la compra </w:t>
      </w:r>
      <w:r w:rsidRPr="00C2017F">
        <w:rPr>
          <w:bCs/>
          <w:sz w:val="20"/>
          <w:szCs w:val="24"/>
        </w:rPr>
        <w:t>únicamente a través de</w:t>
      </w:r>
      <w:r w:rsidRPr="00C2017F">
        <w:rPr>
          <w:b/>
          <w:bCs/>
          <w:sz w:val="20"/>
          <w:szCs w:val="24"/>
        </w:rPr>
        <w:t xml:space="preserve"> </w:t>
      </w:r>
      <w:hyperlink r:id="rId5" w:history="1">
        <w:r w:rsidRPr="00C2017F">
          <w:rPr>
            <w:rStyle w:val="Hipervnculo"/>
            <w:sz w:val="20"/>
            <w:szCs w:val="24"/>
          </w:rPr>
          <w:t>www.poketpos.pe</w:t>
        </w:r>
      </w:hyperlink>
      <w:r w:rsidRPr="00C2017F">
        <w:rPr>
          <w:b/>
          <w:bCs/>
          <w:color w:val="FF0000"/>
          <w:sz w:val="20"/>
          <w:szCs w:val="24"/>
        </w:rPr>
        <w:t xml:space="preserve"> </w:t>
      </w:r>
      <w:r w:rsidRPr="00E655F7">
        <w:rPr>
          <w:sz w:val="20"/>
          <w:szCs w:val="24"/>
        </w:rPr>
        <w:t xml:space="preserve">en donde, además de ello encontrarás las características del producto, garantía, Política de Privacidad, los Términos y Condiciones del producto y Contrato de Afiliación al Sistema VisaNet Perú. </w:t>
      </w:r>
    </w:p>
    <w:p w14:paraId="57A3B911" w14:textId="77777777" w:rsidR="00606E22" w:rsidRPr="00C2017F" w:rsidRDefault="00606E22" w:rsidP="00606E22">
      <w:pPr>
        <w:jc w:val="both"/>
        <w:rPr>
          <w:sz w:val="20"/>
          <w:szCs w:val="24"/>
        </w:rPr>
      </w:pPr>
    </w:p>
    <w:p w14:paraId="3EFF9D43" w14:textId="77777777" w:rsidR="00606E22" w:rsidRPr="00C2017F" w:rsidRDefault="00606E22" w:rsidP="00606E22">
      <w:pPr>
        <w:jc w:val="both"/>
        <w:rPr>
          <w:sz w:val="20"/>
          <w:szCs w:val="24"/>
        </w:rPr>
      </w:pPr>
      <w:r w:rsidRPr="00C2017F">
        <w:rPr>
          <w:sz w:val="20"/>
          <w:szCs w:val="24"/>
        </w:rPr>
        <w:t>Pasos para comprar el equipo con el descuento:</w:t>
      </w:r>
    </w:p>
    <w:p w14:paraId="6F40F63E" w14:textId="77777777" w:rsidR="00606E22" w:rsidRPr="00C2017F" w:rsidRDefault="00606E22" w:rsidP="00606E22">
      <w:pPr>
        <w:jc w:val="both"/>
        <w:rPr>
          <w:sz w:val="20"/>
          <w:szCs w:val="24"/>
        </w:rPr>
      </w:pPr>
    </w:p>
    <w:p w14:paraId="2A339FBC" w14:textId="77777777" w:rsidR="00606E22" w:rsidRPr="00C2017F" w:rsidRDefault="00606E22" w:rsidP="00606E22">
      <w:pPr>
        <w:pStyle w:val="Prrafodelista"/>
        <w:numPr>
          <w:ilvl w:val="0"/>
          <w:numId w:val="1"/>
        </w:numPr>
        <w:jc w:val="both"/>
        <w:rPr>
          <w:sz w:val="20"/>
          <w:szCs w:val="24"/>
        </w:rPr>
      </w:pPr>
      <w:r w:rsidRPr="00C2017F">
        <w:rPr>
          <w:sz w:val="20"/>
          <w:szCs w:val="24"/>
        </w:rPr>
        <w:t>Ingresar a la web o descargar el APP Poket Pos.</w:t>
      </w:r>
    </w:p>
    <w:p w14:paraId="1983C8D7" w14:textId="77777777" w:rsidR="00606E22" w:rsidRPr="00C2017F" w:rsidRDefault="00606E22" w:rsidP="00606E22">
      <w:pPr>
        <w:pStyle w:val="Prrafodelista"/>
        <w:numPr>
          <w:ilvl w:val="0"/>
          <w:numId w:val="1"/>
        </w:numPr>
        <w:jc w:val="both"/>
        <w:rPr>
          <w:sz w:val="20"/>
          <w:szCs w:val="24"/>
        </w:rPr>
      </w:pPr>
      <w:r w:rsidRPr="00C2017F">
        <w:rPr>
          <w:sz w:val="20"/>
          <w:szCs w:val="24"/>
        </w:rPr>
        <w:t xml:space="preserve">Ir a “Regístrate” y llenar los campos (Datos del </w:t>
      </w:r>
      <w:r>
        <w:rPr>
          <w:sz w:val="20"/>
          <w:szCs w:val="24"/>
        </w:rPr>
        <w:t>r</w:t>
      </w:r>
      <w:r w:rsidRPr="00C2017F">
        <w:rPr>
          <w:sz w:val="20"/>
          <w:szCs w:val="24"/>
        </w:rPr>
        <w:t xml:space="preserve">epresentante </w:t>
      </w:r>
      <w:r>
        <w:rPr>
          <w:sz w:val="20"/>
          <w:szCs w:val="24"/>
        </w:rPr>
        <w:t>l</w:t>
      </w:r>
      <w:r w:rsidRPr="00C2017F">
        <w:rPr>
          <w:sz w:val="20"/>
          <w:szCs w:val="24"/>
        </w:rPr>
        <w:t>egal, razón social, cuenta bancaria asociada al RUC/RUS)</w:t>
      </w:r>
    </w:p>
    <w:p w14:paraId="6FBC95E7" w14:textId="77777777" w:rsidR="00606E22" w:rsidRPr="00C2017F" w:rsidRDefault="00606E22" w:rsidP="00606E22">
      <w:pPr>
        <w:pStyle w:val="Prrafodelista"/>
        <w:numPr>
          <w:ilvl w:val="0"/>
          <w:numId w:val="1"/>
        </w:numPr>
        <w:jc w:val="both"/>
        <w:rPr>
          <w:sz w:val="18"/>
        </w:rPr>
      </w:pPr>
      <w:r w:rsidRPr="00C2017F">
        <w:rPr>
          <w:sz w:val="20"/>
          <w:szCs w:val="24"/>
        </w:rPr>
        <w:t>En la opción ¿Cómo te enteraste de Poket Pos? Elegir</w:t>
      </w:r>
      <w:r>
        <w:rPr>
          <w:sz w:val="20"/>
          <w:szCs w:val="24"/>
        </w:rPr>
        <w:t xml:space="preserve"> la opción</w:t>
      </w:r>
      <w:r w:rsidRPr="00C2017F">
        <w:rPr>
          <w:sz w:val="20"/>
          <w:szCs w:val="24"/>
        </w:rPr>
        <w:t xml:space="preserve"> “Me refirieron” e ingresar el código de descuento</w:t>
      </w:r>
      <w:r>
        <w:rPr>
          <w:sz w:val="20"/>
          <w:szCs w:val="24"/>
        </w:rPr>
        <w:t xml:space="preserve"> que te otorgaron en la oficina administrativa</w:t>
      </w:r>
      <w:r w:rsidRPr="00C2017F">
        <w:rPr>
          <w:sz w:val="20"/>
          <w:szCs w:val="24"/>
        </w:rPr>
        <w:t xml:space="preserve">. </w:t>
      </w:r>
    </w:p>
    <w:p w14:paraId="30CFA8CB" w14:textId="77777777" w:rsidR="00606E22" w:rsidRDefault="00606E22" w:rsidP="00606E22">
      <w:pPr>
        <w:ind w:left="360"/>
        <w:jc w:val="both"/>
      </w:pPr>
    </w:p>
    <w:p w14:paraId="298B408D" w14:textId="77777777" w:rsidR="00606E22" w:rsidRDefault="00606E22" w:rsidP="00606E22">
      <w:pPr>
        <w:jc w:val="both"/>
        <w:rPr>
          <w:sz w:val="24"/>
          <w:szCs w:val="24"/>
        </w:rPr>
      </w:pPr>
    </w:p>
    <w:p w14:paraId="5E381BAA" w14:textId="77777777" w:rsidR="00606E22" w:rsidRDefault="00606E22" w:rsidP="00606E22">
      <w:pPr>
        <w:jc w:val="both"/>
        <w:rPr>
          <w:sz w:val="24"/>
          <w:szCs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330A4793" wp14:editId="2C68947E">
            <wp:simplePos x="0" y="0"/>
            <wp:positionH relativeFrom="column">
              <wp:posOffset>1427911</wp:posOffset>
            </wp:positionH>
            <wp:positionV relativeFrom="paragraph">
              <wp:posOffset>11735</wp:posOffset>
            </wp:positionV>
            <wp:extent cx="2113915" cy="3211195"/>
            <wp:effectExtent l="0" t="0" r="635" b="8255"/>
            <wp:wrapSquare wrapText="bothSides"/>
            <wp:docPr id="1" name="Imagen 1" descr="Imagen que contiene captura de pantalla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dor de contenido 4" descr="Imagen que contiene captura de pantalla&#10;&#10;Descripción generada con confianza muy al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2" r="470" b="10300"/>
                    <a:stretch/>
                  </pic:blipFill>
                  <pic:spPr bwMode="auto">
                    <a:xfrm>
                      <a:off x="0" y="0"/>
                      <a:ext cx="2113915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A3CAC" w14:textId="77777777" w:rsidR="00606E22" w:rsidRDefault="00606E22" w:rsidP="00606E22">
      <w:pPr>
        <w:jc w:val="both"/>
        <w:rPr>
          <w:sz w:val="24"/>
          <w:szCs w:val="24"/>
        </w:rPr>
      </w:pPr>
    </w:p>
    <w:p w14:paraId="37466C40" w14:textId="77777777" w:rsidR="00606E22" w:rsidRDefault="00606E22" w:rsidP="00606E22">
      <w:pPr>
        <w:jc w:val="both"/>
        <w:rPr>
          <w:sz w:val="24"/>
          <w:szCs w:val="24"/>
        </w:rPr>
      </w:pPr>
    </w:p>
    <w:p w14:paraId="23B39DF5" w14:textId="77777777" w:rsidR="00606E22" w:rsidRDefault="00606E22" w:rsidP="00606E22">
      <w:pPr>
        <w:jc w:val="both"/>
        <w:rPr>
          <w:sz w:val="24"/>
          <w:szCs w:val="24"/>
        </w:rPr>
      </w:pPr>
    </w:p>
    <w:p w14:paraId="3CBF7727" w14:textId="77777777" w:rsidR="00606E22" w:rsidRDefault="00606E22" w:rsidP="00606E22">
      <w:pPr>
        <w:jc w:val="both"/>
        <w:rPr>
          <w:sz w:val="24"/>
          <w:szCs w:val="24"/>
        </w:rPr>
      </w:pPr>
    </w:p>
    <w:p w14:paraId="184AE105" w14:textId="77777777" w:rsidR="00606E22" w:rsidRDefault="00606E22" w:rsidP="00606E22">
      <w:pPr>
        <w:jc w:val="both"/>
        <w:rPr>
          <w:sz w:val="24"/>
          <w:szCs w:val="24"/>
        </w:rPr>
      </w:pPr>
    </w:p>
    <w:p w14:paraId="0BA74C18" w14:textId="77777777" w:rsidR="00606E22" w:rsidRDefault="00606E22" w:rsidP="00606E22">
      <w:pPr>
        <w:jc w:val="both"/>
        <w:rPr>
          <w:sz w:val="24"/>
          <w:szCs w:val="24"/>
        </w:rPr>
      </w:pPr>
    </w:p>
    <w:p w14:paraId="2C1EEEF1" w14:textId="77777777" w:rsidR="00606E22" w:rsidRDefault="00606E22" w:rsidP="00606E22">
      <w:pPr>
        <w:jc w:val="both"/>
        <w:rPr>
          <w:sz w:val="24"/>
          <w:szCs w:val="24"/>
        </w:rPr>
      </w:pPr>
    </w:p>
    <w:p w14:paraId="39C14C33" w14:textId="77777777" w:rsidR="00606E22" w:rsidRDefault="00606E22" w:rsidP="00606E22">
      <w:pPr>
        <w:jc w:val="both"/>
        <w:rPr>
          <w:sz w:val="24"/>
          <w:szCs w:val="24"/>
        </w:rPr>
      </w:pPr>
    </w:p>
    <w:p w14:paraId="4795004B" w14:textId="77777777" w:rsidR="00606E22" w:rsidRDefault="00606E22" w:rsidP="00606E22">
      <w:pPr>
        <w:jc w:val="both"/>
        <w:rPr>
          <w:sz w:val="24"/>
          <w:szCs w:val="24"/>
        </w:rPr>
      </w:pPr>
    </w:p>
    <w:p w14:paraId="3A3906D4" w14:textId="77777777" w:rsidR="00606E22" w:rsidRDefault="00606E22" w:rsidP="00606E22">
      <w:pPr>
        <w:jc w:val="both"/>
        <w:rPr>
          <w:sz w:val="24"/>
          <w:szCs w:val="24"/>
        </w:rPr>
      </w:pPr>
    </w:p>
    <w:p w14:paraId="38C7B4BA" w14:textId="77777777" w:rsidR="00606E22" w:rsidRDefault="00606E22" w:rsidP="00606E22">
      <w:pPr>
        <w:jc w:val="both"/>
        <w:rPr>
          <w:sz w:val="24"/>
          <w:szCs w:val="24"/>
        </w:rPr>
      </w:pPr>
    </w:p>
    <w:p w14:paraId="606D28DF" w14:textId="77777777" w:rsidR="00606E22" w:rsidRDefault="00606E22" w:rsidP="00606E22">
      <w:pPr>
        <w:jc w:val="both"/>
        <w:rPr>
          <w:sz w:val="24"/>
          <w:szCs w:val="24"/>
        </w:rPr>
      </w:pPr>
    </w:p>
    <w:p w14:paraId="56C5E307" w14:textId="77777777" w:rsidR="00606E22" w:rsidRDefault="00606E22" w:rsidP="00606E22">
      <w:pPr>
        <w:jc w:val="both"/>
        <w:rPr>
          <w:sz w:val="24"/>
          <w:szCs w:val="24"/>
        </w:rPr>
      </w:pPr>
    </w:p>
    <w:p w14:paraId="00A37297" w14:textId="77777777" w:rsidR="00606E22" w:rsidRDefault="00606E22" w:rsidP="00606E22">
      <w:pPr>
        <w:jc w:val="both"/>
        <w:rPr>
          <w:sz w:val="24"/>
          <w:szCs w:val="24"/>
        </w:rPr>
      </w:pPr>
    </w:p>
    <w:p w14:paraId="196FC5AD" w14:textId="77777777" w:rsidR="00606E22" w:rsidRDefault="00606E22" w:rsidP="00606E22">
      <w:pPr>
        <w:jc w:val="both"/>
        <w:rPr>
          <w:sz w:val="24"/>
          <w:szCs w:val="24"/>
        </w:rPr>
      </w:pPr>
    </w:p>
    <w:p w14:paraId="6FFF47E0" w14:textId="77777777" w:rsidR="00606E22" w:rsidRDefault="00606E22" w:rsidP="00606E22">
      <w:pPr>
        <w:jc w:val="both"/>
        <w:rPr>
          <w:sz w:val="24"/>
          <w:szCs w:val="24"/>
        </w:rPr>
      </w:pPr>
    </w:p>
    <w:p w14:paraId="2F755366" w14:textId="77777777" w:rsidR="00606E22" w:rsidRDefault="00606E22" w:rsidP="00606E22">
      <w:pPr>
        <w:jc w:val="both"/>
        <w:rPr>
          <w:sz w:val="24"/>
          <w:szCs w:val="24"/>
        </w:rPr>
      </w:pPr>
    </w:p>
    <w:p w14:paraId="430D4B64" w14:textId="77777777" w:rsidR="00606E22" w:rsidRDefault="00606E22" w:rsidP="00606E22">
      <w:pPr>
        <w:jc w:val="both"/>
        <w:rPr>
          <w:sz w:val="24"/>
          <w:szCs w:val="24"/>
        </w:rPr>
      </w:pPr>
    </w:p>
    <w:p w14:paraId="70122546" w14:textId="77777777" w:rsidR="00606E22" w:rsidRPr="00E655F7" w:rsidRDefault="00606E22" w:rsidP="00606E22">
      <w:pPr>
        <w:jc w:val="both"/>
        <w:rPr>
          <w:sz w:val="20"/>
          <w:szCs w:val="20"/>
        </w:rPr>
      </w:pPr>
    </w:p>
    <w:p w14:paraId="032CE87E" w14:textId="77777777" w:rsidR="00606E22" w:rsidRPr="00E655F7" w:rsidRDefault="00606E22" w:rsidP="00606E22">
      <w:pPr>
        <w:jc w:val="both"/>
        <w:rPr>
          <w:sz w:val="20"/>
          <w:szCs w:val="20"/>
        </w:rPr>
      </w:pPr>
      <w:r w:rsidRPr="00E655F7">
        <w:rPr>
          <w:b/>
          <w:sz w:val="20"/>
          <w:szCs w:val="20"/>
        </w:rPr>
        <w:t>Importante</w:t>
      </w:r>
      <w:r w:rsidRPr="00E655F7">
        <w:rPr>
          <w:sz w:val="20"/>
          <w:szCs w:val="20"/>
        </w:rPr>
        <w:t>: Se validará que el colegiado se encuentre registrado y hábil además</w:t>
      </w:r>
      <w:r>
        <w:rPr>
          <w:sz w:val="20"/>
          <w:szCs w:val="20"/>
        </w:rPr>
        <w:t>,</w:t>
      </w:r>
      <w:r w:rsidRPr="00E655F7">
        <w:rPr>
          <w:sz w:val="20"/>
          <w:szCs w:val="20"/>
        </w:rPr>
        <w:t xml:space="preserve"> debe de estar al día con el pago de sus cuotas.</w:t>
      </w:r>
    </w:p>
    <w:p w14:paraId="6CDFD933" w14:textId="77777777" w:rsidR="00606E22" w:rsidRPr="00E655F7" w:rsidRDefault="00606E22" w:rsidP="00606E22">
      <w:pPr>
        <w:jc w:val="both"/>
        <w:rPr>
          <w:sz w:val="20"/>
          <w:szCs w:val="20"/>
        </w:rPr>
      </w:pPr>
    </w:p>
    <w:p w14:paraId="629C78E8" w14:textId="77777777" w:rsidR="00606E22" w:rsidRPr="00E655F7" w:rsidRDefault="00606E22" w:rsidP="00606E22">
      <w:pPr>
        <w:jc w:val="both"/>
        <w:rPr>
          <w:sz w:val="20"/>
          <w:szCs w:val="20"/>
        </w:rPr>
      </w:pPr>
      <w:r w:rsidRPr="00E655F7">
        <w:rPr>
          <w:sz w:val="20"/>
          <w:szCs w:val="20"/>
        </w:rPr>
        <w:t xml:space="preserve">* La devolución del 10% del </w:t>
      </w:r>
      <w:r w:rsidRPr="000E542B">
        <w:rPr>
          <w:sz w:val="20"/>
          <w:szCs w:val="20"/>
        </w:rPr>
        <w:t xml:space="preserve">valor del precio de venta de </w:t>
      </w:r>
      <w:r w:rsidRPr="000E542B">
        <w:rPr>
          <w:bCs/>
          <w:sz w:val="20"/>
          <w:szCs w:val="20"/>
        </w:rPr>
        <w:t>Poket POS</w:t>
      </w:r>
      <w:r w:rsidRPr="00E655F7" w:rsidDel="002D44FC">
        <w:rPr>
          <w:sz w:val="20"/>
          <w:szCs w:val="20"/>
        </w:rPr>
        <w:t xml:space="preserve"> </w:t>
      </w:r>
      <w:r w:rsidRPr="00E655F7">
        <w:rPr>
          <w:sz w:val="20"/>
          <w:szCs w:val="20"/>
        </w:rPr>
        <w:t xml:space="preserve">se registrará </w:t>
      </w:r>
      <w:r>
        <w:rPr>
          <w:sz w:val="20"/>
          <w:szCs w:val="20"/>
        </w:rPr>
        <w:t xml:space="preserve">en el estado de cuenta, </w:t>
      </w:r>
      <w:r w:rsidRPr="00E655F7">
        <w:rPr>
          <w:sz w:val="20"/>
          <w:szCs w:val="20"/>
        </w:rPr>
        <w:t>como monto a favor en los abonos que realiza VisaNet Perú al colegiado por las ventas cobradas. La devolución se realizará durante los primeros 15 días del sigu</w:t>
      </w:r>
      <w:r>
        <w:rPr>
          <w:sz w:val="20"/>
          <w:szCs w:val="20"/>
        </w:rPr>
        <w:t>ie</w:t>
      </w:r>
      <w:r w:rsidRPr="00E655F7">
        <w:rPr>
          <w:sz w:val="20"/>
          <w:szCs w:val="20"/>
        </w:rPr>
        <w:t xml:space="preserve">nte mes de la fecha de compra. </w:t>
      </w:r>
    </w:p>
    <w:p w14:paraId="27D7451C" w14:textId="77777777" w:rsidR="00606E22" w:rsidRPr="00E655F7" w:rsidRDefault="00606E22" w:rsidP="00606E22">
      <w:pPr>
        <w:jc w:val="both"/>
        <w:rPr>
          <w:sz w:val="20"/>
          <w:szCs w:val="20"/>
        </w:rPr>
      </w:pPr>
    </w:p>
    <w:p w14:paraId="0882FB12" w14:textId="77777777" w:rsidR="00606E22" w:rsidRPr="00E655F7" w:rsidRDefault="00606E22" w:rsidP="00606E22">
      <w:pPr>
        <w:jc w:val="both"/>
        <w:rPr>
          <w:sz w:val="20"/>
          <w:szCs w:val="20"/>
        </w:rPr>
      </w:pPr>
      <w:r w:rsidRPr="00E655F7">
        <w:rPr>
          <w:sz w:val="20"/>
          <w:szCs w:val="20"/>
        </w:rPr>
        <w:t xml:space="preserve">Para más información, ingresar a la página web de Poket Pos: </w:t>
      </w:r>
      <w:hyperlink r:id="rId8" w:history="1">
        <w:r w:rsidRPr="00E655F7">
          <w:rPr>
            <w:rStyle w:val="Hipervnculo"/>
            <w:sz w:val="20"/>
            <w:szCs w:val="20"/>
          </w:rPr>
          <w:t>www.poketpos.pe</w:t>
        </w:r>
      </w:hyperlink>
    </w:p>
    <w:p w14:paraId="23E6A859" w14:textId="77777777" w:rsidR="00606E22" w:rsidRDefault="00606E22" w:rsidP="00606E22">
      <w:pPr>
        <w:jc w:val="both"/>
        <w:rPr>
          <w:sz w:val="24"/>
          <w:szCs w:val="24"/>
        </w:rPr>
      </w:pPr>
    </w:p>
    <w:p w14:paraId="62D52AC2" w14:textId="77777777" w:rsidR="00606E22" w:rsidRDefault="00606E22" w:rsidP="00606E22">
      <w:pPr>
        <w:jc w:val="both"/>
        <w:rPr>
          <w:sz w:val="24"/>
          <w:szCs w:val="24"/>
        </w:rPr>
      </w:pPr>
    </w:p>
    <w:p w14:paraId="26D638CF" w14:textId="77777777" w:rsidR="00606E22" w:rsidRDefault="00606E22" w:rsidP="00606E22"/>
    <w:p w14:paraId="034E18FF" w14:textId="77777777" w:rsidR="00606E22" w:rsidRDefault="00606E22" w:rsidP="00606E22"/>
    <w:p w14:paraId="6621A02A" w14:textId="77777777" w:rsidR="00665976" w:rsidRDefault="00F9163C"/>
    <w:sectPr w:rsidR="006659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521B"/>
    <w:multiLevelType w:val="hybridMultilevel"/>
    <w:tmpl w:val="2284AD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0C26D0"/>
    <w:multiLevelType w:val="hybridMultilevel"/>
    <w:tmpl w:val="6C80C3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22"/>
    <w:rsid w:val="00361474"/>
    <w:rsid w:val="00487A6A"/>
    <w:rsid w:val="00514ED7"/>
    <w:rsid w:val="00606E22"/>
    <w:rsid w:val="007C06D6"/>
    <w:rsid w:val="00837E7E"/>
    <w:rsid w:val="00A537D1"/>
    <w:rsid w:val="00C70E25"/>
    <w:rsid w:val="00F449E3"/>
    <w:rsid w:val="00F9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B889"/>
  <w15:chartTrackingRefBased/>
  <w15:docId w15:val="{F71A8E23-5048-426E-9ED3-AF97F97E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E22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06E22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60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ketpos.pe" TargetMode="External"/><Relationship Id="rId6" Type="http://schemas.openxmlformats.org/officeDocument/2006/relationships/image" Target="media/image1.jpeg"/><Relationship Id="rId7" Type="http://schemas.openxmlformats.org/officeDocument/2006/relationships/image" Target="cid:image004.jpg@01D36D9B.D852F470" TargetMode="External"/><Relationship Id="rId8" Type="http://schemas.openxmlformats.org/officeDocument/2006/relationships/hyperlink" Target="http://www.poketpos.p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1639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Donoyan</dc:creator>
  <cp:keywords/>
  <dc:description/>
  <cp:lastModifiedBy>Usuario de Microsoft Office</cp:lastModifiedBy>
  <cp:revision>3</cp:revision>
  <dcterms:created xsi:type="dcterms:W3CDTF">2017-12-12T00:03:00Z</dcterms:created>
  <dcterms:modified xsi:type="dcterms:W3CDTF">2018-01-17T15:35:00Z</dcterms:modified>
</cp:coreProperties>
</file>